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83" w:rsidRPr="00497C83" w:rsidRDefault="00497C83" w:rsidP="00497C83">
      <w:pPr>
        <w:tabs>
          <w:tab w:val="left" w:pos="269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97C83">
        <w:rPr>
          <w:rFonts w:ascii="Times New Roman" w:hAnsi="Times New Roman" w:cs="Times New Roman"/>
          <w:sz w:val="28"/>
          <w:szCs w:val="20"/>
        </w:rPr>
        <w:t>РОССИЙСКАЯ ФЕДЕРАЦИЯ</w:t>
      </w:r>
    </w:p>
    <w:p w:rsidR="00497C83" w:rsidRPr="00497C83" w:rsidRDefault="00497C83" w:rsidP="00497C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7C83">
        <w:rPr>
          <w:rFonts w:ascii="Times New Roman" w:hAnsi="Times New Roman" w:cs="Times New Roman"/>
          <w:sz w:val="28"/>
          <w:szCs w:val="20"/>
        </w:rPr>
        <w:t xml:space="preserve">                                                  АДМИНИСТРАЦИЯ                                                         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97C83">
        <w:rPr>
          <w:rFonts w:ascii="Times New Roman" w:hAnsi="Times New Roman" w:cs="Times New Roman"/>
          <w:sz w:val="28"/>
          <w:szCs w:val="20"/>
        </w:rPr>
        <w:t>ПРОЛЕТАРСКОГО ГОРОДСКОГО ПОСЕЛЕНИЯ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97C83">
        <w:rPr>
          <w:rFonts w:ascii="Times New Roman" w:hAnsi="Times New Roman" w:cs="Times New Roman"/>
          <w:sz w:val="28"/>
          <w:szCs w:val="20"/>
        </w:rPr>
        <w:t>РОСТОВСКОЙ ОБЛАСТИ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97C83">
        <w:rPr>
          <w:rFonts w:ascii="Times New Roman" w:hAnsi="Times New Roman" w:cs="Times New Roman"/>
          <w:sz w:val="28"/>
          <w:szCs w:val="20"/>
        </w:rPr>
        <w:t>ПРОЛЕТАРСКОГО РАЙОНА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497C83">
        <w:rPr>
          <w:rFonts w:ascii="Times New Roman" w:hAnsi="Times New Roman" w:cs="Times New Roman"/>
          <w:b/>
          <w:sz w:val="32"/>
          <w:szCs w:val="20"/>
        </w:rPr>
        <w:t>ПОСТАНОВЛЕНИЕ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0" w:type="auto"/>
        <w:tblLayout w:type="fixed"/>
        <w:tblLook w:val="0000"/>
      </w:tblPr>
      <w:tblGrid>
        <w:gridCol w:w="3272"/>
        <w:gridCol w:w="3272"/>
        <w:gridCol w:w="3272"/>
      </w:tblGrid>
      <w:tr w:rsidR="00497C83" w:rsidRPr="00497C83" w:rsidTr="00823F9F">
        <w:tblPrEx>
          <w:tblCellMar>
            <w:top w:w="0" w:type="dxa"/>
            <w:bottom w:w="0" w:type="dxa"/>
          </w:tblCellMar>
        </w:tblPrEx>
        <w:tc>
          <w:tcPr>
            <w:tcW w:w="3272" w:type="dxa"/>
          </w:tcPr>
          <w:p w:rsidR="00497C83" w:rsidRPr="00497C83" w:rsidRDefault="00497C83" w:rsidP="00497C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497C83">
              <w:rPr>
                <w:rFonts w:ascii="Times New Roman" w:hAnsi="Times New Roman" w:cs="Times New Roman"/>
                <w:sz w:val="28"/>
                <w:szCs w:val="20"/>
              </w:rPr>
              <w:t xml:space="preserve"> 23.04.2019</w:t>
            </w:r>
          </w:p>
        </w:tc>
        <w:tc>
          <w:tcPr>
            <w:tcW w:w="3272" w:type="dxa"/>
          </w:tcPr>
          <w:p w:rsidR="00497C83" w:rsidRPr="00497C83" w:rsidRDefault="00497C83" w:rsidP="0049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497C83">
              <w:rPr>
                <w:rFonts w:ascii="Times New Roman" w:hAnsi="Times New Roman" w:cs="Times New Roman"/>
                <w:sz w:val="28"/>
                <w:szCs w:val="20"/>
              </w:rPr>
              <w:t>№124</w:t>
            </w:r>
          </w:p>
        </w:tc>
        <w:tc>
          <w:tcPr>
            <w:tcW w:w="3272" w:type="dxa"/>
          </w:tcPr>
          <w:p w:rsidR="00497C83" w:rsidRPr="00497C83" w:rsidRDefault="00497C83" w:rsidP="00497C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0"/>
              </w:rPr>
            </w:pPr>
            <w:r w:rsidRPr="00497C83">
              <w:rPr>
                <w:rFonts w:ascii="Times New Roman" w:hAnsi="Times New Roman" w:cs="Times New Roman"/>
                <w:sz w:val="28"/>
                <w:szCs w:val="20"/>
              </w:rPr>
              <w:t>г. Пролетарск</w:t>
            </w:r>
          </w:p>
        </w:tc>
      </w:tr>
    </w:tbl>
    <w:p w:rsidR="00497C83" w:rsidRPr="00497C83" w:rsidRDefault="00497C83" w:rsidP="00497C83">
      <w:pPr>
        <w:pStyle w:val="a3"/>
        <w:spacing w:after="0" w:afterAutospacing="0"/>
        <w:rPr>
          <w:color w:val="696565"/>
          <w:sz w:val="16"/>
          <w:szCs w:val="16"/>
        </w:rPr>
      </w:pPr>
    </w:p>
    <w:p w:rsidR="00497C83" w:rsidRPr="00497C83" w:rsidRDefault="00497C83" w:rsidP="00497C83">
      <w:pPr>
        <w:pStyle w:val="a3"/>
        <w:spacing w:after="0" w:afterAutospacing="0"/>
        <w:rPr>
          <w:color w:val="696565"/>
          <w:sz w:val="16"/>
          <w:szCs w:val="16"/>
        </w:rPr>
      </w:pPr>
      <w:r w:rsidRPr="00497C83">
        <w:rPr>
          <w:color w:val="000000"/>
          <w:sz w:val="16"/>
          <w:szCs w:val="16"/>
        </w:rPr>
        <w:t> 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О создании единой (конкурсной, аукционной) комиссии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по проведению конкурсов, аукционов на право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заключения договоров аренды, договоров безвозмездного </w:t>
      </w:r>
    </w:p>
    <w:p w:rsidR="00497C83" w:rsidRPr="00497C83" w:rsidRDefault="00497C83" w:rsidP="00497C8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97C83">
        <w:rPr>
          <w:color w:val="000000"/>
          <w:sz w:val="28"/>
          <w:szCs w:val="28"/>
        </w:rPr>
        <w:t xml:space="preserve">пользования, договоров доверительного управления </w:t>
      </w:r>
    </w:p>
    <w:p w:rsidR="00497C83" w:rsidRPr="00497C83" w:rsidRDefault="00497C83" w:rsidP="00497C8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97C83">
        <w:rPr>
          <w:color w:val="000000"/>
          <w:sz w:val="28"/>
          <w:szCs w:val="28"/>
        </w:rPr>
        <w:t xml:space="preserve">имуществом, иных договоров, предусматривающих переход </w:t>
      </w:r>
    </w:p>
    <w:p w:rsidR="00497C83" w:rsidRPr="00497C83" w:rsidRDefault="00497C83" w:rsidP="00497C8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97C83">
        <w:rPr>
          <w:color w:val="000000"/>
          <w:sz w:val="28"/>
          <w:szCs w:val="28"/>
        </w:rPr>
        <w:t>прав владения</w:t>
      </w:r>
      <w:r w:rsidRPr="00497C83">
        <w:rPr>
          <w:color w:val="000000"/>
          <w:sz w:val="28"/>
          <w:szCs w:val="28"/>
          <w:lang w:val="en-US"/>
        </w:rPr>
        <w:t> </w:t>
      </w:r>
      <w:r w:rsidRPr="00497C83">
        <w:rPr>
          <w:color w:val="000000"/>
          <w:sz w:val="28"/>
          <w:szCs w:val="28"/>
        </w:rPr>
        <w:t xml:space="preserve"> и (или) пользования в отношении </w:t>
      </w:r>
    </w:p>
    <w:p w:rsidR="00497C83" w:rsidRPr="00497C83" w:rsidRDefault="00497C83" w:rsidP="00497C8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97C83">
        <w:rPr>
          <w:color w:val="000000"/>
          <w:sz w:val="28"/>
          <w:szCs w:val="28"/>
        </w:rPr>
        <w:t xml:space="preserve">муниципального имущества </w:t>
      </w:r>
    </w:p>
    <w:p w:rsidR="00497C83" w:rsidRPr="00497C83" w:rsidRDefault="00497C83" w:rsidP="00497C83">
      <w:pPr>
        <w:pStyle w:val="a3"/>
        <w:tabs>
          <w:tab w:val="left" w:pos="975"/>
        </w:tabs>
        <w:spacing w:after="0" w:afterAutospacing="0"/>
        <w:jc w:val="both"/>
        <w:rPr>
          <w:color w:val="696565"/>
          <w:sz w:val="28"/>
          <w:szCs w:val="28"/>
        </w:rPr>
      </w:pPr>
      <w:r w:rsidRPr="00497C83">
        <w:rPr>
          <w:color w:val="000000"/>
          <w:sz w:val="28"/>
          <w:szCs w:val="28"/>
          <w:lang w:val="en-US"/>
        </w:rPr>
        <w:t> </w:t>
      </w:r>
      <w:r w:rsidRPr="00497C83">
        <w:rPr>
          <w:color w:val="000000"/>
          <w:sz w:val="28"/>
          <w:szCs w:val="28"/>
        </w:rPr>
        <w:tab/>
      </w:r>
    </w:p>
    <w:p w:rsidR="00497C83" w:rsidRPr="00497C83" w:rsidRDefault="00497C83" w:rsidP="00497C83">
      <w:pPr>
        <w:shd w:val="clear" w:color="auto" w:fill="FFFFFF"/>
        <w:spacing w:after="0" w:line="240" w:lineRule="auto"/>
        <w:ind w:left="72" w:right="-2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497C83">
        <w:rPr>
          <w:rFonts w:ascii="Times New Roman" w:hAnsi="Times New Roman" w:cs="Times New Roman"/>
          <w:lang w:val="en-US"/>
        </w:rPr>
        <w:t>   </w:t>
      </w:r>
      <w:r w:rsidRPr="00497C83">
        <w:rPr>
          <w:rFonts w:ascii="Times New Roman" w:hAnsi="Times New Roman" w:cs="Times New Roman"/>
        </w:rPr>
        <w:t xml:space="preserve"> </w:t>
      </w:r>
      <w:proofErr w:type="gramStart"/>
      <w:r w:rsidRPr="00497C83">
        <w:rPr>
          <w:rFonts w:ascii="Times New Roman" w:hAnsi="Times New Roman" w:cs="Times New Roman"/>
          <w:sz w:val="28"/>
          <w:szCs w:val="28"/>
        </w:rPr>
        <w:t>На основании Федерального закона от 26 июля 2006 года № 135-ФЗ</w:t>
      </w:r>
      <w:r w:rsidRPr="00497C8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97C83">
        <w:rPr>
          <w:rFonts w:ascii="Times New Roman" w:hAnsi="Times New Roman" w:cs="Times New Roman"/>
          <w:sz w:val="28"/>
          <w:szCs w:val="28"/>
        </w:rPr>
        <w:t xml:space="preserve"> «О защите конкуренции», Приказом ФАС России от 10.02.2010 № 67 «О п</w:t>
      </w:r>
      <w:r w:rsidRPr="00497C83">
        <w:rPr>
          <w:rFonts w:ascii="Times New Roman" w:hAnsi="Times New Roman" w:cs="Times New Roman"/>
          <w:sz w:val="28"/>
          <w:szCs w:val="28"/>
        </w:rPr>
        <w:t>о</w:t>
      </w:r>
      <w:r w:rsidRPr="00497C83">
        <w:rPr>
          <w:rFonts w:ascii="Times New Roman" w:hAnsi="Times New Roman" w:cs="Times New Roman"/>
          <w:sz w:val="28"/>
          <w:szCs w:val="28"/>
        </w:rPr>
        <w:t>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</w:t>
      </w:r>
      <w:r w:rsidRPr="00497C83">
        <w:rPr>
          <w:rFonts w:ascii="Times New Roman" w:hAnsi="Times New Roman" w:cs="Times New Roman"/>
          <w:sz w:val="28"/>
          <w:szCs w:val="28"/>
        </w:rPr>
        <w:t>у</w:t>
      </w:r>
      <w:r w:rsidRPr="00497C83">
        <w:rPr>
          <w:rFonts w:ascii="Times New Roman" w:hAnsi="Times New Roman" w:cs="Times New Roman"/>
          <w:sz w:val="28"/>
          <w:szCs w:val="28"/>
        </w:rPr>
        <w:t>щества, и перечне видов имущества, в отношении которого заключение</w:t>
      </w:r>
      <w:proofErr w:type="gramEnd"/>
      <w:r w:rsidRPr="00497C83">
        <w:rPr>
          <w:rFonts w:ascii="Times New Roman" w:hAnsi="Times New Roman" w:cs="Times New Roman"/>
          <w:sz w:val="28"/>
          <w:szCs w:val="28"/>
        </w:rPr>
        <w:t xml:space="preserve"> ук</w:t>
      </w:r>
      <w:r w:rsidRPr="00497C83">
        <w:rPr>
          <w:rFonts w:ascii="Times New Roman" w:hAnsi="Times New Roman" w:cs="Times New Roman"/>
          <w:sz w:val="28"/>
          <w:szCs w:val="28"/>
        </w:rPr>
        <w:t>а</w:t>
      </w:r>
      <w:r w:rsidRPr="00497C83">
        <w:rPr>
          <w:rFonts w:ascii="Times New Roman" w:hAnsi="Times New Roman" w:cs="Times New Roman"/>
          <w:sz w:val="28"/>
          <w:szCs w:val="28"/>
        </w:rPr>
        <w:t>занных договоров может осуществляться путем проведения торгов в форме конкурса», в целях пополнения бюджета средствами от передачи в аренду м</w:t>
      </w:r>
      <w:r w:rsidRPr="00497C83">
        <w:rPr>
          <w:rFonts w:ascii="Times New Roman" w:hAnsi="Times New Roman" w:cs="Times New Roman"/>
          <w:sz w:val="28"/>
          <w:szCs w:val="28"/>
        </w:rPr>
        <w:t>у</w:t>
      </w:r>
      <w:r w:rsidRPr="00497C83">
        <w:rPr>
          <w:rFonts w:ascii="Times New Roman" w:hAnsi="Times New Roman" w:cs="Times New Roman"/>
          <w:sz w:val="28"/>
          <w:szCs w:val="28"/>
        </w:rPr>
        <w:t xml:space="preserve">ниципального имущества -  </w:t>
      </w:r>
    </w:p>
    <w:p w:rsidR="00497C83" w:rsidRPr="00497C83" w:rsidRDefault="00497C83" w:rsidP="00497C8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7C83">
        <w:rPr>
          <w:sz w:val="28"/>
          <w:szCs w:val="28"/>
        </w:rPr>
        <w:t xml:space="preserve"> </w:t>
      </w:r>
    </w:p>
    <w:p w:rsidR="00497C83" w:rsidRPr="00497C83" w:rsidRDefault="00497C83" w:rsidP="00497C83">
      <w:pPr>
        <w:pStyle w:val="a4"/>
        <w:spacing w:before="0" w:beforeAutospacing="0" w:after="0" w:afterAutospacing="0"/>
        <w:jc w:val="both"/>
        <w:rPr>
          <w:color w:val="696565"/>
        </w:rPr>
      </w:pPr>
      <w:r w:rsidRPr="00497C83">
        <w:t> 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 1. Образовать единую (конкурсную, аукционную) комиссию по проведению конкурсов, аукционов на право заключения договоров аренды, дог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воров безвозмездного пользования, договоров доверительного управления имущес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вом, иных договоров предусматривающих переход прав владения и (или) пол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зования в отношении муниципального  имущества.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   2. Утвердить: </w:t>
      </w:r>
    </w:p>
    <w:p w:rsidR="00497C83" w:rsidRPr="00497C83" w:rsidRDefault="00497C83" w:rsidP="00497C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2.1. Состав единой (конкурсной, аукционной) комиссии по проведению конкурсов, аукционов на право заключения договоров аренды, договоров безвозмездного пользования, договоров доверительного управления имущ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ством, иных договоров, предусматривающих переход прав владения и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lastRenderedPageBreak/>
        <w:t>(или) пользов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ния в отношении муниципального имущества,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согласно приложения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№ 1. </w:t>
      </w:r>
    </w:p>
    <w:p w:rsidR="00497C83" w:rsidRPr="00497C83" w:rsidRDefault="00497C83" w:rsidP="00497C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2.2. Положение о единой (конкурсной, аукционной) комиссии по проведению конкурсов, аукционов на право заключения договоров аренды, договоров безвозмездного пользования, договоров доверительного управления им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ществом, иных договоров, предусматривающих переход прав владения и (или) пользования в отношении муниципального имущества, согласно пр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ложению № 2.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      3. Настоящее постановление подлежит опубликованию в информационном бюллетене муниципального образования «Пролетарское городское поселение».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696565"/>
          <w:sz w:val="28"/>
          <w:szCs w:val="28"/>
        </w:rPr>
      </w:pPr>
      <w:r w:rsidRPr="00497C83">
        <w:rPr>
          <w:rFonts w:ascii="Times New Roman" w:hAnsi="Times New Roman" w:cs="Times New Roman"/>
          <w:sz w:val="28"/>
          <w:szCs w:val="28"/>
        </w:rPr>
        <w:t xml:space="preserve">    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 4.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бой.</w:t>
      </w:r>
    </w:p>
    <w:p w:rsidR="00497C83" w:rsidRPr="00497C83" w:rsidRDefault="00497C83" w:rsidP="00497C83">
      <w:pPr>
        <w:pStyle w:val="a3"/>
        <w:spacing w:after="0" w:afterAutospacing="0"/>
        <w:jc w:val="both"/>
        <w:rPr>
          <w:color w:val="696565"/>
          <w:sz w:val="28"/>
          <w:szCs w:val="28"/>
        </w:rPr>
      </w:pPr>
      <w:r w:rsidRPr="00497C83">
        <w:rPr>
          <w:color w:val="000000"/>
          <w:sz w:val="28"/>
          <w:szCs w:val="28"/>
        </w:rPr>
        <w:t> 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И.о. Главы Администрации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Пролетарского городского поселения                            А.А. Епифанов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pStyle w:val="a3"/>
        <w:spacing w:after="0" w:afterAutospacing="0"/>
        <w:jc w:val="both"/>
        <w:rPr>
          <w:color w:val="696565"/>
          <w:sz w:val="28"/>
          <w:szCs w:val="28"/>
        </w:rPr>
      </w:pPr>
      <w:r w:rsidRPr="00497C83">
        <w:rPr>
          <w:color w:val="000000"/>
          <w:sz w:val="28"/>
          <w:szCs w:val="28"/>
        </w:rPr>
        <w:t> </w:t>
      </w:r>
    </w:p>
    <w:p w:rsidR="00497C83" w:rsidRPr="00497C83" w:rsidRDefault="00497C83" w:rsidP="00497C83">
      <w:pPr>
        <w:pStyle w:val="a3"/>
        <w:spacing w:after="0" w:afterAutospacing="0"/>
        <w:jc w:val="both"/>
        <w:rPr>
          <w:color w:val="696565"/>
          <w:sz w:val="28"/>
          <w:szCs w:val="28"/>
        </w:rPr>
      </w:pPr>
      <w:r w:rsidRPr="00497C83">
        <w:rPr>
          <w:color w:val="000000"/>
          <w:sz w:val="28"/>
          <w:szCs w:val="28"/>
        </w:rPr>
        <w:t> 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           </w:t>
      </w:r>
    </w:p>
    <w:p w:rsidR="00497C83" w:rsidRPr="00497C83" w:rsidRDefault="00497C83" w:rsidP="00497C83">
      <w:pPr>
        <w:pStyle w:val="a3"/>
        <w:spacing w:after="0" w:afterAutospacing="0"/>
        <w:jc w:val="both"/>
        <w:rPr>
          <w:color w:val="696565"/>
          <w:sz w:val="28"/>
          <w:szCs w:val="28"/>
        </w:rPr>
      </w:pPr>
      <w:r w:rsidRPr="00497C83">
        <w:rPr>
          <w:color w:val="000000"/>
          <w:sz w:val="28"/>
          <w:szCs w:val="28"/>
        </w:rPr>
        <w:t> 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tabs>
          <w:tab w:val="left" w:pos="663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tabs>
          <w:tab w:val="left" w:pos="663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tabs>
          <w:tab w:val="left" w:pos="663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tabs>
          <w:tab w:val="left" w:pos="663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ind w:right="-30"/>
        <w:rPr>
          <w:rFonts w:ascii="Times New Roman" w:hAnsi="Times New Roman" w:cs="Times New Roman"/>
        </w:rPr>
      </w:pPr>
      <w:r w:rsidRPr="00497C83">
        <w:rPr>
          <w:rFonts w:ascii="Times New Roman" w:hAnsi="Times New Roman" w:cs="Times New Roman"/>
        </w:rPr>
        <w:t xml:space="preserve">Постановление вносит: сектор </w:t>
      </w:r>
      <w:proofErr w:type="gramStart"/>
      <w:r w:rsidRPr="00497C83">
        <w:rPr>
          <w:rFonts w:ascii="Times New Roman" w:hAnsi="Times New Roman" w:cs="Times New Roman"/>
        </w:rPr>
        <w:t>земельных</w:t>
      </w:r>
      <w:proofErr w:type="gramEnd"/>
      <w:r w:rsidRPr="00497C83">
        <w:rPr>
          <w:rFonts w:ascii="Times New Roman" w:hAnsi="Times New Roman" w:cs="Times New Roman"/>
        </w:rPr>
        <w:t xml:space="preserve"> и</w:t>
      </w:r>
    </w:p>
    <w:p w:rsidR="00497C83" w:rsidRPr="00497C83" w:rsidRDefault="00497C83" w:rsidP="00497C83">
      <w:pPr>
        <w:spacing w:after="0" w:line="240" w:lineRule="auto"/>
        <w:ind w:right="-30"/>
        <w:rPr>
          <w:rFonts w:ascii="Times New Roman" w:hAnsi="Times New Roman" w:cs="Times New Roman"/>
        </w:rPr>
      </w:pPr>
      <w:r w:rsidRPr="00497C83">
        <w:rPr>
          <w:rFonts w:ascii="Times New Roman" w:hAnsi="Times New Roman" w:cs="Times New Roman"/>
        </w:rPr>
        <w:t xml:space="preserve">и имущественных отношений </w:t>
      </w: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color w:val="000000"/>
          <w:sz w:val="28"/>
          <w:szCs w:val="28"/>
        </w:rPr>
        <w:t xml:space="preserve">                                                 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497C83">
        <w:rPr>
          <w:rFonts w:ascii="Times New Roman" w:hAnsi="Times New Roman" w:cs="Times New Roman"/>
          <w:color w:val="000000"/>
        </w:rPr>
        <w:t>Приложение № 1</w:t>
      </w:r>
      <w:r>
        <w:rPr>
          <w:rFonts w:ascii="Times New Roman" w:hAnsi="Times New Roman" w:cs="Times New Roman"/>
          <w:color w:val="000000"/>
        </w:rPr>
        <w:t xml:space="preserve"> </w:t>
      </w:r>
      <w:r w:rsidRPr="00497C8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   </w:t>
      </w: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 </w:t>
      </w:r>
      <w:r w:rsidRPr="00497C83">
        <w:rPr>
          <w:rFonts w:ascii="Times New Roman" w:hAnsi="Times New Roman" w:cs="Times New Roman"/>
          <w:color w:val="000000"/>
        </w:rPr>
        <w:t xml:space="preserve"> постановлению Администрации </w:t>
      </w: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497C83">
        <w:rPr>
          <w:rFonts w:ascii="Times New Roman" w:hAnsi="Times New Roman" w:cs="Times New Roman"/>
          <w:color w:val="000000"/>
        </w:rPr>
        <w:t>                                                                  Пролетарского городского поселения</w:t>
      </w: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497C83">
        <w:rPr>
          <w:rFonts w:ascii="Times New Roman" w:hAnsi="Times New Roman" w:cs="Times New Roman"/>
          <w:color w:val="000000"/>
        </w:rPr>
        <w:t xml:space="preserve"> 23.04.2019 №124</w:t>
      </w: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</w:rPr>
        <w:t xml:space="preserve">                                             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696565"/>
          <w:sz w:val="28"/>
          <w:szCs w:val="28"/>
        </w:rPr>
      </w:pPr>
      <w:r w:rsidRPr="00497C83">
        <w:rPr>
          <w:rFonts w:ascii="Times New Roman" w:hAnsi="Times New Roman" w:cs="Times New Roman"/>
          <w:sz w:val="28"/>
          <w:szCs w:val="28"/>
        </w:rPr>
        <w:t>Состав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единой (конкурсной, аукционной) комиссии по проведению конкурсов,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аукционов на право заключения договоров аренды, договоров безвозмездн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го пользования, договоров доверительного управления имуществом, иных догов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ров, предусматривающих переход прав владения и (или) пользования в отн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шении муниципального имущества.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tabs>
          <w:tab w:val="left" w:pos="680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Епифанов А.А. – И.о. Главы Администрации Пролетарского городского поселения, председатель 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миссии; </w:t>
      </w:r>
    </w:p>
    <w:p w:rsidR="00497C83" w:rsidRPr="00497C83" w:rsidRDefault="00497C83" w:rsidP="00497C83">
      <w:pPr>
        <w:tabs>
          <w:tab w:val="left" w:pos="680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Поляков Н.В. – начальник сектора земельных и имущественных отношений Администрации Пролетарского городского поселения,  заместитель председ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теля  комиссии.</w:t>
      </w:r>
    </w:p>
    <w:p w:rsidR="00497C83" w:rsidRPr="00497C83" w:rsidRDefault="00497C83" w:rsidP="00497C8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Члены комиссии: </w:t>
      </w:r>
    </w:p>
    <w:p w:rsidR="00497C83" w:rsidRPr="00497C83" w:rsidRDefault="00497C83" w:rsidP="00497C83">
      <w:pPr>
        <w:tabs>
          <w:tab w:val="left" w:pos="680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Кукурекин</w:t>
      </w:r>
      <w:proofErr w:type="spell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Ю.В. – старший инспектор Администрации Пролетарского городского поселения, секретарь коми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сии; </w:t>
      </w:r>
    </w:p>
    <w:p w:rsidR="00497C83" w:rsidRPr="00497C83" w:rsidRDefault="00497C83" w:rsidP="00497C83">
      <w:pPr>
        <w:tabs>
          <w:tab w:val="left" w:pos="680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Черина</w:t>
      </w:r>
      <w:proofErr w:type="spell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И.П. – начальник сектора экономики и финансов Администрации Пр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летарского городского поселения; </w:t>
      </w:r>
    </w:p>
    <w:p w:rsidR="00497C83" w:rsidRPr="00497C83" w:rsidRDefault="00497C83" w:rsidP="00497C8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Миллер О.В. – ведущий специалист – юрист  Администрации Пр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летарского городского поселения.</w:t>
      </w:r>
    </w:p>
    <w:p w:rsidR="00497C83" w:rsidRPr="002300FE" w:rsidRDefault="00497C83" w:rsidP="00497C83">
      <w:pPr>
        <w:tabs>
          <w:tab w:val="left" w:pos="6800"/>
        </w:tabs>
        <w:rPr>
          <w:color w:val="000000"/>
          <w:sz w:val="28"/>
          <w:szCs w:val="28"/>
        </w:rPr>
      </w:pPr>
    </w:p>
    <w:p w:rsidR="00497C83" w:rsidRPr="00BB2731" w:rsidRDefault="00497C83" w:rsidP="00497C83">
      <w:pPr>
        <w:jc w:val="both"/>
        <w:rPr>
          <w:color w:val="000000"/>
          <w:sz w:val="28"/>
          <w:szCs w:val="28"/>
        </w:rPr>
      </w:pPr>
      <w:r w:rsidRPr="00BB2731">
        <w:rPr>
          <w:color w:val="000000"/>
          <w:sz w:val="28"/>
          <w:szCs w:val="28"/>
        </w:rPr>
        <w:t xml:space="preserve">                                                                                                    </w:t>
      </w:r>
    </w:p>
    <w:p w:rsidR="00497C83" w:rsidRDefault="00497C83" w:rsidP="00497C83">
      <w:pPr>
        <w:jc w:val="both"/>
        <w:rPr>
          <w:color w:val="000000"/>
          <w:sz w:val="28"/>
          <w:szCs w:val="28"/>
        </w:rPr>
      </w:pPr>
      <w:r w:rsidRPr="00BB2731">
        <w:rPr>
          <w:color w:val="000000"/>
          <w:sz w:val="28"/>
          <w:szCs w:val="28"/>
        </w:rPr>
        <w:t>                            </w:t>
      </w: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jc w:val="both"/>
        <w:rPr>
          <w:color w:val="000000"/>
          <w:sz w:val="28"/>
          <w:szCs w:val="28"/>
        </w:rPr>
      </w:pPr>
    </w:p>
    <w:p w:rsidR="00497C83" w:rsidRDefault="00497C83" w:rsidP="00497C83">
      <w:pPr>
        <w:spacing w:after="0" w:line="240" w:lineRule="auto"/>
        <w:jc w:val="right"/>
        <w:rPr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   </w:t>
      </w:r>
      <w:r w:rsidRPr="00497C83">
        <w:rPr>
          <w:rFonts w:ascii="Times New Roman" w:hAnsi="Times New Roman" w:cs="Times New Roman"/>
          <w:color w:val="000000"/>
        </w:rPr>
        <w:t xml:space="preserve">Приложение № 2 </w:t>
      </w: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497C83">
        <w:rPr>
          <w:rFonts w:ascii="Times New Roman" w:hAnsi="Times New Roman" w:cs="Times New Roman"/>
          <w:color w:val="000000"/>
        </w:rPr>
        <w:t xml:space="preserve">                                                             к  постановлению Администрации </w:t>
      </w: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497C83">
        <w:rPr>
          <w:rFonts w:ascii="Times New Roman" w:hAnsi="Times New Roman" w:cs="Times New Roman"/>
          <w:color w:val="000000"/>
        </w:rPr>
        <w:t>                                                                   Пролетарского городского п</w:t>
      </w:r>
      <w:r w:rsidRPr="00497C83">
        <w:rPr>
          <w:rFonts w:ascii="Times New Roman" w:hAnsi="Times New Roman" w:cs="Times New Roman"/>
          <w:color w:val="000000"/>
        </w:rPr>
        <w:t>о</w:t>
      </w:r>
      <w:r w:rsidRPr="00497C83">
        <w:rPr>
          <w:rFonts w:ascii="Times New Roman" w:hAnsi="Times New Roman" w:cs="Times New Roman"/>
          <w:color w:val="000000"/>
        </w:rPr>
        <w:t xml:space="preserve">селения </w:t>
      </w:r>
    </w:p>
    <w:p w:rsidR="00497C83" w:rsidRPr="00497C83" w:rsidRDefault="00497C83" w:rsidP="00497C83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497C83">
        <w:rPr>
          <w:rFonts w:ascii="Times New Roman" w:hAnsi="Times New Roman" w:cs="Times New Roman"/>
          <w:color w:val="000000"/>
        </w:rPr>
        <w:t>23.04.2019 №124</w:t>
      </w:r>
    </w:p>
    <w:p w:rsidR="00497C83" w:rsidRPr="00497C83" w:rsidRDefault="00497C83" w:rsidP="00497C83">
      <w:pPr>
        <w:pStyle w:val="a3"/>
        <w:spacing w:after="0" w:afterAutospacing="0"/>
        <w:jc w:val="both"/>
        <w:rPr>
          <w:color w:val="696565"/>
          <w:sz w:val="28"/>
          <w:szCs w:val="28"/>
        </w:rPr>
      </w:pPr>
      <w:r w:rsidRPr="00497C83">
        <w:t xml:space="preserve"> </w:t>
      </w:r>
      <w:r w:rsidRPr="00497C83">
        <w:rPr>
          <w:color w:val="000000"/>
          <w:sz w:val="28"/>
          <w:szCs w:val="28"/>
        </w:rPr>
        <w:t> 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о единой (конкурсной, аукционной) комиссии по проведению конкурсов,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аукционов на право заключения договоров аренды, договоров безвозмездн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го пользования, договоров доверительного управления имуществом, иных догов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ров, предусматривающих переход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прав владения и (или) пользования в отношении имущества, находящегося в собственности Пролетарского городского поселения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I. ОБЩИЕ ПОЛОЖЕНИЯ</w:t>
      </w:r>
    </w:p>
    <w:p w:rsidR="00497C83" w:rsidRPr="00497C83" w:rsidRDefault="00497C83" w:rsidP="00497C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   1.1.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Настоящее Положение разработано в соответствии с Федерал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ным законом от 26 июля 2006 года № 135-ФЗ "О защите конкуренции", </w:t>
      </w:r>
      <w:r w:rsidRPr="00497C83">
        <w:rPr>
          <w:rFonts w:ascii="Times New Roman" w:hAnsi="Times New Roman" w:cs="Times New Roman"/>
          <w:sz w:val="28"/>
          <w:szCs w:val="28"/>
        </w:rPr>
        <w:t>Прик</w:t>
      </w:r>
      <w:r w:rsidRPr="00497C83">
        <w:rPr>
          <w:rFonts w:ascii="Times New Roman" w:hAnsi="Times New Roman" w:cs="Times New Roman"/>
          <w:sz w:val="28"/>
          <w:szCs w:val="28"/>
        </w:rPr>
        <w:t>а</w:t>
      </w:r>
      <w:r w:rsidRPr="00497C83">
        <w:rPr>
          <w:rFonts w:ascii="Times New Roman" w:hAnsi="Times New Roman" w:cs="Times New Roman"/>
          <w:sz w:val="28"/>
          <w:szCs w:val="28"/>
        </w:rPr>
        <w:t>зом ФАС России от 10.02.2010 № 67 «О порядке проведения конкурсов или аукционов на право заключения договоров аренды, договоров бе</w:t>
      </w:r>
      <w:r w:rsidRPr="00497C83">
        <w:rPr>
          <w:rFonts w:ascii="Times New Roman" w:hAnsi="Times New Roman" w:cs="Times New Roman"/>
          <w:sz w:val="28"/>
          <w:szCs w:val="28"/>
        </w:rPr>
        <w:t>з</w:t>
      </w:r>
      <w:r w:rsidRPr="00497C83">
        <w:rPr>
          <w:rFonts w:ascii="Times New Roman" w:hAnsi="Times New Roman" w:cs="Times New Roman"/>
          <w:sz w:val="28"/>
          <w:szCs w:val="28"/>
        </w:rPr>
        <w:t>возмездного пользования, договоров доверительного управления имуществом, иных догов</w:t>
      </w:r>
      <w:r w:rsidRPr="00497C83">
        <w:rPr>
          <w:rFonts w:ascii="Times New Roman" w:hAnsi="Times New Roman" w:cs="Times New Roman"/>
          <w:sz w:val="28"/>
          <w:szCs w:val="28"/>
        </w:rPr>
        <w:t>о</w:t>
      </w:r>
      <w:r w:rsidRPr="00497C83">
        <w:rPr>
          <w:rFonts w:ascii="Times New Roman" w:hAnsi="Times New Roman" w:cs="Times New Roman"/>
          <w:sz w:val="28"/>
          <w:szCs w:val="28"/>
        </w:rPr>
        <w:t>ров, предусматривающих переход прав владения и (или) пользования в отн</w:t>
      </w:r>
      <w:r w:rsidRPr="00497C83">
        <w:rPr>
          <w:rFonts w:ascii="Times New Roman" w:hAnsi="Times New Roman" w:cs="Times New Roman"/>
          <w:sz w:val="28"/>
          <w:szCs w:val="28"/>
        </w:rPr>
        <w:t>о</w:t>
      </w:r>
      <w:r w:rsidRPr="00497C83">
        <w:rPr>
          <w:rFonts w:ascii="Times New Roman" w:hAnsi="Times New Roman" w:cs="Times New Roman"/>
          <w:sz w:val="28"/>
          <w:szCs w:val="28"/>
        </w:rPr>
        <w:t>шении государственного или муниципального имущества, и перечне видов имущества</w:t>
      </w:r>
      <w:proofErr w:type="gramEnd"/>
      <w:r w:rsidRPr="00497C83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497C8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497C83">
        <w:rPr>
          <w:rFonts w:ascii="Times New Roman" w:hAnsi="Times New Roman" w:cs="Times New Roman"/>
          <w:sz w:val="28"/>
          <w:szCs w:val="28"/>
        </w:rPr>
        <w:t xml:space="preserve"> которого заключение указанных договоров может осуществляться путем проведения торгов в форме конкурса», в целях пополн</w:t>
      </w:r>
      <w:r w:rsidRPr="00497C83">
        <w:rPr>
          <w:rFonts w:ascii="Times New Roman" w:hAnsi="Times New Roman" w:cs="Times New Roman"/>
          <w:sz w:val="28"/>
          <w:szCs w:val="28"/>
        </w:rPr>
        <w:t>е</w:t>
      </w:r>
      <w:r w:rsidRPr="00497C83">
        <w:rPr>
          <w:rFonts w:ascii="Times New Roman" w:hAnsi="Times New Roman" w:cs="Times New Roman"/>
          <w:sz w:val="28"/>
          <w:szCs w:val="28"/>
        </w:rPr>
        <w:t>ния бюджета средствами от передачи в аренду муниципального имущес</w:t>
      </w:r>
      <w:r w:rsidRPr="00497C83">
        <w:rPr>
          <w:rFonts w:ascii="Times New Roman" w:hAnsi="Times New Roman" w:cs="Times New Roman"/>
          <w:sz w:val="28"/>
          <w:szCs w:val="28"/>
        </w:rPr>
        <w:t>т</w:t>
      </w:r>
      <w:r w:rsidRPr="00497C83">
        <w:rPr>
          <w:rFonts w:ascii="Times New Roman" w:hAnsi="Times New Roman" w:cs="Times New Roman"/>
          <w:sz w:val="28"/>
          <w:szCs w:val="28"/>
        </w:rPr>
        <w:t>ва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 1.2. Настоящее положение</w:t>
      </w:r>
      <w:r w:rsidRPr="00497C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определяет порядок деятельности единой (конкурсной, аукционной) комиссии по проведению конкурсов, аукци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нов на право заключения договоров, предусматривающих переход прав владения и (или) пользования в отношении муниципального имущества (далее - Коми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сия).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1.3. Комиссия формируется постановлением Администрации Прол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тарского городского поселения в составе 5 человек.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   1.4.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Членами комиссии не могут быть физические лица, лично заинтересованные в результатах конкурсов или аукционов (в том числе физические лица, подавшие заявки на участие в конкурсе или аукционе либо 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стоящие в штате организаций, подавших указанные заявки), либо физические лица, на 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торых способны оказывать влияние участники конкурсов или аукционов и л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ца, подавшие заявки на участие в конкурсе или аукционе (в том числе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физич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ские лица, являющиеся участниками (акционерами) этих орг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низаций, членами их органов управления, кредиторами участников конку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сов или аукционов). В случае выявления в составе комиссии указанных лиц организатор конкурса или аукциона,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принявший решение о создании коми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сии, обязан незамедлительно заменить их иными физическими лицами.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012"/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 Замена члена комиссии допускается только по решению организ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тора конкурса или аукциона. </w:t>
      </w:r>
    </w:p>
    <w:bookmarkEnd w:id="0"/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696565"/>
          <w:sz w:val="28"/>
          <w:szCs w:val="28"/>
        </w:rPr>
      </w:pPr>
      <w:r w:rsidRPr="00497C83">
        <w:rPr>
          <w:rFonts w:ascii="Times New Roman" w:hAnsi="Times New Roman" w:cs="Times New Roman"/>
        </w:rPr>
        <w:t>                 </w:t>
      </w:r>
      <w:r w:rsidRPr="00497C83">
        <w:rPr>
          <w:rFonts w:ascii="Times New Roman" w:hAnsi="Times New Roman" w:cs="Times New Roman"/>
          <w:sz w:val="28"/>
          <w:szCs w:val="28"/>
        </w:rPr>
        <w:t>Положение и состав комиссии утверждаются постановлением Админ</w:t>
      </w:r>
      <w:r w:rsidRPr="00497C83">
        <w:rPr>
          <w:rFonts w:ascii="Times New Roman" w:hAnsi="Times New Roman" w:cs="Times New Roman"/>
          <w:sz w:val="28"/>
          <w:szCs w:val="28"/>
        </w:rPr>
        <w:t>и</w:t>
      </w:r>
      <w:r w:rsidRPr="00497C83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Пролетарского городского поселения.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696565"/>
          <w:sz w:val="28"/>
          <w:szCs w:val="28"/>
        </w:rPr>
      </w:pPr>
      <w:r w:rsidRPr="00497C83">
        <w:rPr>
          <w:rFonts w:ascii="Times New Roman" w:hAnsi="Times New Roman" w:cs="Times New Roman"/>
          <w:sz w:val="28"/>
          <w:szCs w:val="28"/>
        </w:rPr>
        <w:t xml:space="preserve">1.5. В своей деятельности комиссия руководствуется законодательством РФ, Ростовской области, муниципальными правовыми актами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Пролетарского городского поселения</w:t>
      </w:r>
      <w:r w:rsidRPr="00497C83">
        <w:rPr>
          <w:rFonts w:ascii="Times New Roman" w:hAnsi="Times New Roman" w:cs="Times New Roman"/>
          <w:sz w:val="28"/>
          <w:szCs w:val="28"/>
        </w:rPr>
        <w:t xml:space="preserve"> и н</w:t>
      </w:r>
      <w:r w:rsidRPr="00497C83">
        <w:rPr>
          <w:rFonts w:ascii="Times New Roman" w:hAnsi="Times New Roman" w:cs="Times New Roman"/>
          <w:sz w:val="28"/>
          <w:szCs w:val="28"/>
        </w:rPr>
        <w:t>а</w:t>
      </w:r>
      <w:r w:rsidRPr="00497C83">
        <w:rPr>
          <w:rFonts w:ascii="Times New Roman" w:hAnsi="Times New Roman" w:cs="Times New Roman"/>
          <w:sz w:val="28"/>
          <w:szCs w:val="28"/>
        </w:rPr>
        <w:t>стоящим Положением.  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sz w:val="28"/>
          <w:szCs w:val="28"/>
        </w:rPr>
        <w:t xml:space="preserve">1.6. Заседания комиссии назначаются и проводятся по мере необходимости. </w:t>
      </w:r>
    </w:p>
    <w:p w:rsidR="00497C83" w:rsidRPr="00497C83" w:rsidRDefault="00497C83" w:rsidP="00497C83">
      <w:pPr>
        <w:pStyle w:val="a3"/>
        <w:tabs>
          <w:tab w:val="left" w:pos="3810"/>
        </w:tabs>
        <w:spacing w:after="0" w:afterAutospacing="0"/>
        <w:jc w:val="center"/>
        <w:rPr>
          <w:color w:val="000000"/>
          <w:sz w:val="28"/>
          <w:szCs w:val="28"/>
        </w:rPr>
      </w:pPr>
      <w:r w:rsidRPr="00497C83">
        <w:rPr>
          <w:color w:val="000000"/>
          <w:sz w:val="28"/>
          <w:szCs w:val="28"/>
        </w:rPr>
        <w:t>II. ОСНОВНЫЕ ФУНКЦИИ КОМИССИИ</w:t>
      </w:r>
    </w:p>
    <w:p w:rsidR="00497C83" w:rsidRPr="00497C83" w:rsidRDefault="00497C83" w:rsidP="00497C83">
      <w:pPr>
        <w:pStyle w:val="a3"/>
        <w:spacing w:after="0" w:afterAutospacing="0"/>
        <w:jc w:val="both"/>
        <w:rPr>
          <w:color w:val="000000"/>
          <w:sz w:val="28"/>
          <w:szCs w:val="28"/>
        </w:rPr>
      </w:pPr>
      <w:r w:rsidRPr="00497C83">
        <w:rPr>
          <w:color w:val="000000"/>
          <w:sz w:val="28"/>
          <w:szCs w:val="28"/>
        </w:rPr>
        <w:t xml:space="preserve">                 2.1. Комиссия: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 осуществляет вскрытие конвертов с заявками на участие в конкурсе;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-  открывает доступ к поданным в форме электронных документов и подписанным в соответствии с нормативными правовыми актами Российской Ф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дерации заявкам на участие в конкурсе;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 определяет участников конкурса;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 определяет победителя конкурса;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  ведет протокол вскрытия конвертов с заявками на участие в конкурсе;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  открывает доступ к поданным в форме электронных документов заявкам на участие в конкурсе;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 ведет протокол рассмотрения заявок на участие в конкурсе;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 ведет протокол оценки и сопоставления заявок на участие в конкурсе;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- ведет протокол об отказе от заключения договора.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-  осуществляет рассмотрение заявок на участие в аукционе и отбор участн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ков аукциона, ведение протокола рассмотрения заявок на участие в аукционе, пр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токола аукциона, протокола об отказе от заключения договора.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14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   </w:t>
      </w:r>
      <w:bookmarkEnd w:id="1"/>
      <w:r w:rsidRPr="00497C83">
        <w:rPr>
          <w:rFonts w:ascii="Times New Roman" w:hAnsi="Times New Roman" w:cs="Times New Roman"/>
          <w:color w:val="000000"/>
          <w:sz w:val="28"/>
          <w:szCs w:val="28"/>
        </w:rPr>
        <w:t>2.2. Заявитель не допускается комиссией к участию в конкурсе, ау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ционе в случае: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696565"/>
          <w:sz w:val="28"/>
          <w:szCs w:val="28"/>
        </w:rPr>
      </w:pPr>
      <w:bookmarkStart w:id="2" w:name="sub_1241"/>
      <w:r w:rsidRPr="00497C83">
        <w:rPr>
          <w:rFonts w:ascii="Times New Roman" w:hAnsi="Times New Roman" w:cs="Times New Roman"/>
          <w:color w:val="000000"/>
          <w:sz w:val="28"/>
          <w:szCs w:val="28"/>
        </w:rPr>
        <w:t>1) непредставления документов, определенных пунктами 8.4.16 Полож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ния о порядке управления и распоряжения объектами муниципальной собственн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сти Пролетарского городского поселения, утвержденных </w:t>
      </w:r>
      <w:r w:rsidRPr="00497C83">
        <w:rPr>
          <w:rFonts w:ascii="Times New Roman" w:hAnsi="Times New Roman" w:cs="Times New Roman"/>
          <w:sz w:val="28"/>
          <w:szCs w:val="28"/>
        </w:rPr>
        <w:t>решением Собрания деп</w:t>
      </w:r>
      <w:r w:rsidRPr="00497C83">
        <w:rPr>
          <w:rFonts w:ascii="Times New Roman" w:hAnsi="Times New Roman" w:cs="Times New Roman"/>
          <w:sz w:val="28"/>
          <w:szCs w:val="28"/>
        </w:rPr>
        <w:t>у</w:t>
      </w:r>
      <w:r w:rsidRPr="00497C83">
        <w:rPr>
          <w:rFonts w:ascii="Times New Roman" w:hAnsi="Times New Roman" w:cs="Times New Roman"/>
          <w:sz w:val="28"/>
          <w:szCs w:val="28"/>
        </w:rPr>
        <w:t xml:space="preserve">татов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Пролетарского городского поселения</w:t>
      </w:r>
      <w:r w:rsidRPr="00497C83">
        <w:rPr>
          <w:rFonts w:ascii="Times New Roman" w:hAnsi="Times New Roman" w:cs="Times New Roman"/>
          <w:sz w:val="28"/>
          <w:szCs w:val="28"/>
        </w:rPr>
        <w:t xml:space="preserve"> от 23.08.2007 г. № 84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;  </w:t>
      </w:r>
      <w:r w:rsidRPr="00497C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bookmarkStart w:id="3" w:name="sub_1242"/>
      <w:bookmarkEnd w:id="2"/>
      <w:bookmarkEnd w:id="3"/>
      <w:r w:rsidRPr="00497C83">
        <w:rPr>
          <w:rFonts w:ascii="Times New Roman" w:hAnsi="Times New Roman" w:cs="Times New Roman"/>
          <w:b/>
          <w:bCs/>
          <w:color w:val="696565"/>
          <w:sz w:val="28"/>
          <w:szCs w:val="28"/>
        </w:rPr>
        <w:t xml:space="preserve">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1243"/>
      <w:r w:rsidRPr="00497C83">
        <w:rPr>
          <w:rFonts w:ascii="Times New Roman" w:hAnsi="Times New Roman" w:cs="Times New Roman"/>
          <w:color w:val="000000"/>
          <w:sz w:val="28"/>
          <w:szCs w:val="28"/>
        </w:rPr>
        <w:t>2) невнесения задатка, если требование о внесении задатка указано в извещ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нии о проведении конкурса или аукциона;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sub_1244"/>
      <w:bookmarkEnd w:id="4"/>
      <w:r w:rsidRPr="00497C83">
        <w:rPr>
          <w:rFonts w:ascii="Times New Roman" w:hAnsi="Times New Roman" w:cs="Times New Roman"/>
          <w:color w:val="000000"/>
          <w:sz w:val="28"/>
          <w:szCs w:val="28"/>
        </w:rPr>
        <w:t>3) несоответствия заявки на участие в конкурсе или аукционе требованиям конкурсной документации либо документации об аукционе, в том числе 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личия в таких заявках предложения о цене договора ниже начальной (минимальной) цены договора (цены лота);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245"/>
      <w:bookmarkEnd w:id="5"/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4) подачи заявки на участие в конкурсе или аукционе заявителем, не явля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щимся субъектом малого и среднего предпринимательства или организацией, образующей инфраструктуру поддержки субъектов малого и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среднего пре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принимательства, либо не соответствующим требованиям, установленным ча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тями 3 и 5 статьи 14 Федерального закона "О развитии малого и среднего предприн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мательства в Российской Федерации", в случае проведения конкурса или аукциона, участниками которого могут являться только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субъекты малого и средн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го предпринимательства или организации, образующие инфраструктуру по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держки субъектов малого и среднего предпринимательства, в соответствии с Федеральным законом "О развитии малого и среднего пре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принимательства в Российской Федерации";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246"/>
      <w:bookmarkEnd w:id="6"/>
      <w:r w:rsidRPr="00497C83">
        <w:rPr>
          <w:rFonts w:ascii="Times New Roman" w:hAnsi="Times New Roman" w:cs="Times New Roman"/>
          <w:color w:val="000000"/>
          <w:sz w:val="28"/>
          <w:szCs w:val="28"/>
        </w:rPr>
        <w:t>6) наличия решения о ликвидации заявителя - юридического лица или нал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чие решения арбитражного суда о признании заявителя - юридического лица, инд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видуального предпринимателя банкротом и об открытии конкурсного прои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водства; </w:t>
      </w:r>
    </w:p>
    <w:bookmarkEnd w:id="7"/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7) наличия решения о приостановлении деятельности заявителя в порядке, предусмотренном Кодексом Российской Федерации об административных прав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нарушениях, на день рассмотрения заявки на участие в конкурсе или заявки на участие в аукционе.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2.3. Отказ в допуске к участию в конкурсе или аукционе по иным основан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ям, кроме случаев, указанных в пункте 8.4.17, не допускается.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2.4.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пуске заявителя к участию в конкурсе, которое оформляется протоколом рассмотр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ния заявок на участие в конкурсе.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 Решение комиссии о признании претендентов участниками конку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са, аукциона оформляется протоколом, в котором приводятся перечень всех пр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нятых заявок с указанием имен (наименований) претендентов, перечень от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званных заявок, имена (наименования) претендентов, которым было отк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зано в допуске к участию в конкурсе, аукционе, с указанием оснований так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го отказа. Данный протокол подписывается председателем и секретарем 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миссии.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       2.5.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Протокол должен содержать сведения о заявителях, решение о допуске заявителя к участию в конкурсе и о признании его участником конку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са или об отказе в допуске заявителя к участию в конкурсе с обоснованием т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кого решения и с указанием положений вышеуказанного Положения, 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торым не соответствует заявитель, положений конкурсной документации, 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торым не соответствует его заявка на участие в конкурсе, положений такой заявки, не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ответствующих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 конкурсной документации. Ук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занный протокол в день окончания рассмотрения заявок на участие в конкурсе размещается орг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низатором конкурса или специализированной организ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цией на официальном сайте торгов. Заявителям направляются уведомления о прин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тых конкурсной комиссией решениях не позднее дня, следующего за днем подписания указа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ного протокола.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На основании результатов рассмотрения заявок на участие в ау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ционе аукционной комиссией принимается решение о допуске к участию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аукционе заявителя и о признании заявителя участником аукциона или об отказе в допу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ке такого заявителя к участию в аукционе.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В случае если в конкурсной документации было установлено требов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ние о внесении задатка, организатор конкурса обязан вернуть задаток заявит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лю, не допущенному к участию в конкурсе, в течение пяти рабочих дней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с д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ты  подписания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рассмотрения заявок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В случае если в документации об аукционе было установлено требование о внесении задатка, организатор аукциона обязан вернуть задаток заяв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телю, не допущенному к участию в аукционе, в течение пяти рабочих дней </w:t>
      </w:r>
      <w:proofErr w:type="gramStart"/>
      <w:r w:rsidRPr="00497C83">
        <w:rPr>
          <w:rFonts w:ascii="Times New Roman" w:hAnsi="Times New Roman" w:cs="Times New Roman"/>
          <w:color w:val="000000"/>
          <w:sz w:val="28"/>
          <w:szCs w:val="28"/>
        </w:rPr>
        <w:t>с даты  подписания</w:t>
      </w:r>
      <w:proofErr w:type="gramEnd"/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рассмотрения заявок.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2.6. Претендент приобретает статус участника конкурса, аукциона с момента оформления протокола о признании претендентов участниками ко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курса, аукциона.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2.7. Порядок проведения аукциона, конкурса осуществляется в соответствии с Положением о порядке управления и распоряжения объектами м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ниципальной собственности Пролетарского городского поселения, утвержде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ных </w:t>
      </w:r>
      <w:r w:rsidRPr="00497C83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Пролетарского городского поселения</w:t>
      </w:r>
      <w:r w:rsidRPr="00497C83">
        <w:rPr>
          <w:rFonts w:ascii="Times New Roman" w:hAnsi="Times New Roman" w:cs="Times New Roman"/>
          <w:sz w:val="28"/>
          <w:szCs w:val="28"/>
        </w:rPr>
        <w:t xml:space="preserve"> от 23.08.2007 г. № 84.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2.8. Протокол аукциона размещается на официальном сайте торгов о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ганизатором аукциона или специализированной организацией в течение дня, следующего за днем подписания указанного протокола.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                2.9. Заключение договора осуществляется в порядке, предусмотре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ном Гражданским кодексом Российской Федерации и иными федеральными з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конами, а также в соответствии с вышеуказанным Положением. </w:t>
      </w:r>
    </w:p>
    <w:p w:rsidR="00497C83" w:rsidRPr="00497C83" w:rsidRDefault="00497C83" w:rsidP="00497C83">
      <w:pPr>
        <w:pStyle w:val="a3"/>
        <w:spacing w:after="0" w:afterAutospacing="0"/>
        <w:jc w:val="center"/>
        <w:rPr>
          <w:sz w:val="28"/>
          <w:szCs w:val="28"/>
        </w:rPr>
      </w:pPr>
      <w:r w:rsidRPr="00497C83">
        <w:rPr>
          <w:sz w:val="28"/>
          <w:szCs w:val="28"/>
        </w:rPr>
        <w:t>III. ПОРЯДОК РАБОТЫ КОМИССИИ</w:t>
      </w:r>
    </w:p>
    <w:p w:rsidR="00497C83" w:rsidRPr="00497C83" w:rsidRDefault="00497C83" w:rsidP="00497C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97C83">
        <w:t> </w:t>
      </w:r>
      <w:r w:rsidRPr="00497C83">
        <w:rPr>
          <w:sz w:val="28"/>
          <w:szCs w:val="28"/>
        </w:rPr>
        <w:t>3.1. Работа комиссии осуществляется путем личного участия ее членов в ра</w:t>
      </w:r>
      <w:r w:rsidRPr="00497C83">
        <w:rPr>
          <w:sz w:val="28"/>
          <w:szCs w:val="28"/>
        </w:rPr>
        <w:t>с</w:t>
      </w:r>
      <w:r w:rsidRPr="00497C83">
        <w:rPr>
          <w:sz w:val="28"/>
          <w:szCs w:val="28"/>
        </w:rPr>
        <w:t xml:space="preserve">смотрении вопросов на заседаниях комиссии.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3.2. Организует работу комиссии председатель комиссии.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3.3. Комиссия правомочна осуществлять функции, если на заседании коми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сии присутствует не менее 50 % от общего числа его членов.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>3.4. Решения комиссии принимаются открытым голосованием простым бол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шинством голосов членов комиссии, присутствующих на заседании. </w:t>
      </w:r>
    </w:p>
    <w:p w:rsidR="00497C83" w:rsidRPr="00497C83" w:rsidRDefault="00497C83" w:rsidP="00497C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C83">
        <w:rPr>
          <w:rFonts w:ascii="Times New Roman" w:hAnsi="Times New Roman" w:cs="Times New Roman"/>
          <w:color w:val="000000"/>
          <w:sz w:val="28"/>
          <w:szCs w:val="28"/>
        </w:rPr>
        <w:t xml:space="preserve">3.5. Каждый член комиссии имеет один голос. </w:t>
      </w:r>
    </w:p>
    <w:p w:rsidR="00000000" w:rsidRDefault="00497C8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7C83"/>
    <w:rsid w:val="0049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7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a"/>
    <w:basedOn w:val="a"/>
    <w:rsid w:val="00497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2097</Words>
  <Characters>11958</Characters>
  <Application>Microsoft Office Word</Application>
  <DocSecurity>0</DocSecurity>
  <Lines>99</Lines>
  <Paragraphs>28</Paragraphs>
  <ScaleCrop>false</ScaleCrop>
  <Company/>
  <LinksUpToDate>false</LinksUpToDate>
  <CharactersWithSpaces>14027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2019-05-14T06:23:00Z</dcterms:created>
  <dcterms:modified xsi:type="dcterms:W3CDTF">2019-05-14T06:26:00Z</dcterms:modified>
</cp:coreProperties>
</file>